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ТВЕРЖДАЮ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местителя генерального директора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техническим вопросам –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инженер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ПАО «МРСК Сибири»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И.А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Сорокин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5B6414" w:rsidRPr="00021A07" w:rsidRDefault="005B6414" w:rsidP="005B64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5D61CD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21A07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5B6414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414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414" w:rsidRPr="000914DD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414" w:rsidRPr="00021A07" w:rsidRDefault="005B6414" w:rsidP="005B6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тем для открытого конкурса научных работ </w:t>
      </w:r>
    </w:p>
    <w:p w:rsidR="005B6414" w:rsidRPr="004E0DC9" w:rsidRDefault="005B6414" w:rsidP="005B641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ПАО «МРСК Сибири» 201</w:t>
      </w:r>
      <w:r w:rsidR="005D61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40"/>
        <w:gridCol w:w="3544"/>
        <w:gridCol w:w="4401"/>
      </w:tblGrid>
      <w:tr w:rsidR="005B6414" w:rsidRPr="000914DD" w:rsidTr="00AD47D4">
        <w:trPr>
          <w:tblHeader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Подразделение</w:t>
            </w:r>
            <w:proofErr w:type="gramEnd"/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направившее предложение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обоснование актуальности для ПАО «МРСК Сибири»</w:t>
            </w:r>
          </w:p>
        </w:tc>
      </w:tr>
      <w:tr w:rsidR="005B6414" w:rsidRPr="000914DD" w:rsidTr="00AD47D4">
        <w:trPr>
          <w:jc w:val="center"/>
        </w:trPr>
        <w:tc>
          <w:tcPr>
            <w:tcW w:w="10619" w:type="dxa"/>
            <w:gridSpan w:val="4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«Инновационное оборудование и технологии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распределительного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комплекса Сибири»</w:t>
            </w:r>
          </w:p>
          <w:p w:rsidR="005B641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 том числе, вопросы безопасности, экологии, энергосбережения и </w:t>
            </w:r>
            <w:proofErr w:type="spell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распределительном </w:t>
            </w:r>
            <w:proofErr w:type="spell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электросетевом</w:t>
            </w:r>
            <w:proofErr w:type="spellEnd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комплексе</w:t>
            </w:r>
            <w:proofErr w:type="gramEnd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B6414" w:rsidRPr="000914DD" w:rsidTr="00AD47D4">
        <w:trPr>
          <w:trHeight w:val="690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состояния электрооборудования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 электроснабжения. Снижение затрат на осуществление ремонтной и эксплуатационной деятельности. Прогнозирование объёмов производственных программ будущих лет и, как следствие, своевременное принятие управленческих решений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 экономический эффект выполнения ремонтов электрооборудования по фактическому состоянию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осуществление комплекса ремонтных мероприятий при сохранении уровня надёжности электроснабжения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Анализ применения инновационных методик при выправке опор в заболоченных грунтах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затрат на проведение         ремонтных работ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обеспечения качества э/э на концах протяженных </w:t>
            </w:r>
            <w:proofErr w:type="gramStart"/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затрат на проведение комплексной реконструкции протяженных </w:t>
            </w:r>
            <w:proofErr w:type="gramStart"/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 xml:space="preserve">ПАО «МРСК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определения остаточного ресурса проводов </w:t>
            </w:r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35-110 кВ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принятия решений о проведении ремонтных работ/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реконструкции. Снижение колич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ества технологических нарушений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Технико-экономический анализ существующих методов борьбы с гололедообразованием на проводах </w:t>
            </w:r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вывод о наиболее целесообразном применительно к сетям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нарушений в период ОЗП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«Глубокий ввод» – внедрение и экономический эффект, плюсы и минусы реализации, последующей организации эксплуатации и ремонта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потерь, повышение качества э/э у потребителя. Повышение уровня питающего напряжения – общемировая тенденция, вследствие снижения падения нап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и потерь электроэнергии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и алгоритмов определения оптимального уровня напряжения на шинах 6-35 кВ подстанций филиалов ПАО "МРСК Сибири" (на примере одного филиала)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данной методики позволит повысить качество электроснабжения потребителей и эффективность работы сетевых активов филиалов ПАО "МРСК Сибири"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основных технических решений и требований ПАО «МРСК Сибири» для </w:t>
            </w:r>
            <w:proofErr w:type="spellStart"/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электромагнитной совместимости устройств СДТУ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Электромагнитная совместимость нарушается, если уровень помех слишком высок, или помехоустойчивость оборудования 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недостаточна. В этом случае возможно нарушение в работе компьютеров, выдача ложных команд или сигналов в системах управления, что приводит к нарушению нормальной работы оборудования и аварийным сбоям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</w:t>
            </w:r>
            <w:proofErr w:type="gram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методик оценки правильности работы устройств релейной защиты</w:t>
            </w:r>
            <w:proofErr w:type="gram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 и автоматики в филиалах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ПАО «МРСК Сибири»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Получение объективного отражения состояния эксплуатации и оценки работы устройств РЗА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Энергетические обследования электрических сетей 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транспорту электроэнергии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– эффективный метод анализа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хнических и коммерческих потерь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Разработка эффективных методов, определение приоритетных направлений и очередности внедрения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снижению потерь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Хакас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Style w:val="FontStyle12"/>
                <w:sz w:val="20"/>
                <w:szCs w:val="20"/>
              </w:rPr>
              <w:t xml:space="preserve">Создание организационной и технической системы </w:t>
            </w:r>
            <w:r>
              <w:rPr>
                <w:rStyle w:val="FontStyle12"/>
                <w:sz w:val="20"/>
                <w:szCs w:val="20"/>
              </w:rPr>
              <w:t>диагностики электрооборудования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pStyle w:val="Style4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914DD">
              <w:rPr>
                <w:rStyle w:val="FontStyle12"/>
                <w:sz w:val="20"/>
                <w:szCs w:val="20"/>
              </w:rPr>
              <w:t xml:space="preserve">Создание единой организационной и технической системы работы в области диагностики электрооборудования, для более качественной и обоснованной диагностики электрооборудования </w:t>
            </w:r>
            <w:proofErr w:type="spellStart"/>
            <w:r w:rsidRPr="000914DD">
              <w:rPr>
                <w:rStyle w:val="FontStyle12"/>
                <w:sz w:val="20"/>
                <w:szCs w:val="20"/>
              </w:rPr>
              <w:t>электросетевого</w:t>
            </w:r>
            <w:proofErr w:type="spellEnd"/>
            <w:r w:rsidRPr="000914DD">
              <w:rPr>
                <w:rStyle w:val="FontStyle12"/>
                <w:sz w:val="20"/>
                <w:szCs w:val="20"/>
              </w:rPr>
              <w:t xml:space="preserve"> комплекса ПАО «МРСК Сибири»</w:t>
            </w:r>
          </w:p>
        </w:tc>
      </w:tr>
      <w:tr w:rsidR="005B6414" w:rsidRPr="000914DD" w:rsidTr="00AD47D4">
        <w:trPr>
          <w:trHeight w:val="948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мест повреждения на </w:t>
            </w:r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 кВ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изоляторами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 инструментальные средства для определения мест повреждения на </w:t>
            </w:r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110кВ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изолятор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Сверхпрочные композиционные провода с повышенными механическими и электропроводными характеристиками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высокая стоимость композиционных проводов снижает их применимость на объектах энергетики.   Разработка сверхпрочных проводов на основе композитных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стоимости аналогов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Взрывобезопасные маслонаполненные силовые трансформаторы напряжением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 данной области, разработка методики повышения безопасности существующих трансформаторов, разработка новых конструкторских решений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технологического развития, инноваций, энергосбережения и повышения энергетической эффективности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Методики оценки рисков отказов и повреждаемости оборудования по результатам обследования состояния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РЭС. Методы оценки соотношений необходимости и достаточности ресурсов (в том числе финансовых), направляемых на снижение данных рисков</w:t>
            </w:r>
          </w:p>
        </w:tc>
        <w:tc>
          <w:tcPr>
            <w:tcW w:w="4401" w:type="dxa"/>
            <w:vAlign w:val="center"/>
          </w:tcPr>
          <w:p w:rsidR="005B6414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Методика оценки рисков отказов и повреждаемости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РЭС ПАО "МРСК Сибири" 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Методы оценки эффективности использования ресурсов при формировании инвестиционных программ филиалов ПАО "МРСК Сибири" для снижения рисков отказа и повреждаемос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б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потерями электроэнергии в сетях АО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причин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возникновения потерь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хищением</w:t>
            </w: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 потребителями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Хакас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ТЭО комплексного решения проблем эксплуатации сетей 6-35 кВ в аварийных режимах (ОЗЗ и пр.)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подход к решению проблем стареющего оборудования ПС (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РЗиА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коммутационных аппаратов, изоляции; систем заземления и ЗПН) может обеспечить надежность электроснабжения с достаточно приемлемым качеством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электроэнергии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учёта электроэнергии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энергосбережения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Поисковая система для определения приборов учета со встроенным устройством дистанционного или непосредственного управления количеством потребляемой электроэнергии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разработки поисковой системы заключается в наличии данных приборов учета электроэнергии  в свободной продаже, которые в последнее время пользуются большой популярностью среди потребителей. Персонал блока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азвития услуг сталкивается с большими трудностями в выявлении данных приборов учета электроэнергии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Хакасэнерго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причин «</w:t>
            </w:r>
            <w:proofErr w:type="spell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неопроса</w:t>
            </w:r>
            <w:proofErr w:type="spell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приборов учета электроэнергии, включенных в АИИС КУЭ на базе PLC-технологии. Пути решения проблемы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коммерческих потерь электроэнергии в электрических сетях. Использование 100% объема приборов учета электроэнергии, включенных в АИИС КУЭ, для формирования объема оказанных услуг по передаче электроэнергии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Альтернативные источники электроэнергии в современной электроэнергетике. Расчеты, обоснования, применение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оценки и анализ различных источников энергии, оптимизация и снижение затрат на энергетические ресурсы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производственной безопасности и производственного контроля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недрение новейших технологий, новых методов работы и средств защиты, способствующих безопасному 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 работ в электроустановках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электротравматизма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Общества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диагностики устройств </w:t>
            </w:r>
            <w:proofErr w:type="spell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 на основе оптических систем передачи информации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Выход из строя систем </w:t>
            </w:r>
            <w:proofErr w:type="spellStart"/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A79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приводит к технологическим нарушениям в работе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расчету нормативов расхода энергоресурсов на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хозяйственных нужд  филиалов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Определение нормативов расхода энергоресурсов на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хозяйственных нужд  филиалов для эффективного планирования расхода энергоресурсов (электроэнергии, тепловая энергия, горячая и холодная вода, природный газ)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Кузбасс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исследование </w:t>
            </w:r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обеспечения гарантированного уровня надежности систем внешнего электроснабжения угольных шахт</w:t>
            </w:r>
            <w:proofErr w:type="gramEnd"/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 внешнего электроснабжения угольных шахт является 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одним из наиболее актуальных вопросов  угольных предприятий. С целью проведения грамотной, технически и экономически обоснованной политики при принятии стратегических решений  и обеспечения безопасности при электроснабжении шахт, разрезов и обогатительных фабрик и учитывая  отсутствие нормативно-технической </w:t>
            </w:r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документации, регламентирующей строительство и реконструкцию сетей внешнего электроснабжения угольных предприятий это вопрос требует</w:t>
            </w:r>
            <w:proofErr w:type="gram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тщательной проработки и глубокого изучения</w:t>
            </w:r>
          </w:p>
        </w:tc>
      </w:tr>
      <w:tr w:rsidR="005B6414" w:rsidRPr="000914DD" w:rsidTr="00AD47D4">
        <w:trPr>
          <w:trHeight w:val="1046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Разработка метода технического и экономического обоснования замены оборудования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Стандартизация критериев и требований при оценке необходимости замены оборудования. Повышение эффективности за счет модернизации. Снижение эксплуатационных затрат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Анализ целесообразности ремонта первичного оборудования ПС 35-110 кВ с заменой отдельных конструктивных элементов в сравнении с реконструкцией оборудования и его полной заменой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ремонтной программы возникает необходимость замены маслонаполненных вводов на выключателях 110 кВ типа МКП-110. </w:t>
            </w:r>
            <w:proofErr w:type="gram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Имеет ли экономическое обоснование замена вводов на выключателях 110 кВ в сравнении с его заменой на </w:t>
            </w:r>
            <w:proofErr w:type="spell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элегазовый</w:t>
            </w:r>
            <w:proofErr w:type="spell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 выключатель 110 кВ. Целесообразна ли замена 6 вводов на баковом выключателе 35 кВ в сравнении с заменой на вакуумный выключатель 35 кВ. Целесообразна ли замена привода типа ПП-67 масляного выключателя 10 кВ в ячейках типа КРН в сравнении с заменой выключателя «с приводом</w:t>
            </w:r>
            <w:proofErr w:type="gram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>ретрофит</w:t>
            </w:r>
            <w:proofErr w:type="spellEnd"/>
            <w:r w:rsidRPr="00FA7932">
              <w:rPr>
                <w:rFonts w:ascii="Times New Roman" w:hAnsi="Times New Roman" w:cs="Times New Roman"/>
                <w:sz w:val="20"/>
                <w:szCs w:val="20"/>
              </w:rPr>
              <w:t xml:space="preserve"> и т.п. При исследовании необходимо учесть затраты на ремонт и техническое обслуживание оборудование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«Алтайский государственный технический университет им. И.И. Ползунова»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определения места повреждения на </w:t>
            </w:r>
            <w:proofErr w:type="gram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6-110 кВ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точное определение места повреждения на </w:t>
            </w:r>
            <w:proofErr w:type="gram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6-110 кВ позволяет уменьшить время и затраты на отыскание места повреждения, а следовательно повысить надежность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«Алтайский государственный технический университет им. И.И. Ползунова»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изоляции электроустановок 6-110 кВ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является определяющим фактором работоспособности электроустановки, таким образом, прогнозирование развития ее дефектов позволит существенно повысить эффективность диагностики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Сибири»-</w:t>
            </w: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Читаэнерго</w:t>
            </w:r>
            <w:proofErr w:type="spell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составов пропиток с защитными средствами для стойкости к загниванию деревянных деталей опор </w:t>
            </w:r>
            <w:proofErr w:type="gramStart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огнестойкими характеристиками</w:t>
            </w:r>
          </w:p>
        </w:tc>
        <w:tc>
          <w:tcPr>
            <w:tcW w:w="4401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технологических нарушений в пожароопасный период</w:t>
            </w:r>
          </w:p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применяемых технологий для автоматического восстановления электроснабжения потребителей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длительности перерывов электроснабжения потребителей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Автоматизированный контроль ведения базы данных оборудования в корпоративной системе управления технического обслуживания и ремонта оборудования</w:t>
            </w:r>
          </w:p>
        </w:tc>
        <w:tc>
          <w:tcPr>
            <w:tcW w:w="4401" w:type="dxa"/>
            <w:vAlign w:val="center"/>
          </w:tcPr>
          <w:p w:rsidR="005B6414" w:rsidRPr="00FA7932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базы в актуальном состоянии – основа большинства функционалов системы SAP, эксплуатируемых в МРСК Сибири. В настоящее время существуют проблемы по её актуальности в части количества, качества и оперативности обновления информации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балансов и анализа потерь управления балансов и учета электроэнергии департамента реализации услуг и учета электроэнергии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в УТЭЭ РЭС</w:t>
            </w:r>
          </w:p>
        </w:tc>
        <w:tc>
          <w:tcPr>
            <w:tcW w:w="4401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инновационных идей для более эффективной и качественной работы УТЭЭ РЭС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балансов и анализа потерь управления балансов и учета электроэнергии департамента реализации услуг и учета электроэнергии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«МРСК Сибири»</w:t>
            </w:r>
          </w:p>
        </w:tc>
        <w:tc>
          <w:tcPr>
            <w:tcW w:w="3544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борьбы с потерями электроэнергии в сетях филиалов/ДЗО</w:t>
            </w:r>
          </w:p>
        </w:tc>
        <w:tc>
          <w:tcPr>
            <w:tcW w:w="4401" w:type="dxa"/>
          </w:tcPr>
          <w:p w:rsidR="005B6414" w:rsidRPr="00B82390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научное обоснование причин возникновения потерь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способов борьбы с ними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«Алтайский государственный технический университет им. И.И. Ползунова»</w:t>
            </w:r>
          </w:p>
        </w:tc>
        <w:tc>
          <w:tcPr>
            <w:tcW w:w="3544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обогрева оборудования и помещений подстанций</w:t>
            </w:r>
          </w:p>
        </w:tc>
        <w:tc>
          <w:tcPr>
            <w:tcW w:w="4401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обогрев силового электрооборудования и помещений понизительных подстанций общества за счет автоматизации управления обогревом по фактической температуре; снижение вероятности выхода силового оборудования из строя вследствие его ненадлежащего температурного режима; повышения производительности труда персонала подстанций за счет создания комфортного микроклимата помещений.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2946F8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Алтайэнерго</w:t>
            </w:r>
            <w:proofErr w:type="spellEnd"/>
            <w:r w:rsidRPr="002946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94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программно-аппаратного комплекса для выявления хищений электроэнергии путем бесконтактного сбора показателей и анализа в информационной системе</w:t>
            </w:r>
          </w:p>
        </w:tc>
        <w:tc>
          <w:tcPr>
            <w:tcW w:w="4401" w:type="dxa"/>
            <w:vAlign w:val="center"/>
          </w:tcPr>
          <w:p w:rsidR="005B6414" w:rsidRPr="001C6F8D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коммерческих потерь до допустимого значения путем выявления </w:t>
            </w:r>
            <w:proofErr w:type="spellStart"/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98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потребления.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98660F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Кузбассэнерго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B70848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работы объекта энергосистемы и ее оценка</w:t>
            </w:r>
          </w:p>
        </w:tc>
        <w:tc>
          <w:tcPr>
            <w:tcW w:w="4401" w:type="dxa"/>
            <w:vAlign w:val="center"/>
          </w:tcPr>
          <w:p w:rsidR="005B6414" w:rsidRPr="0098660F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Pr="00FA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Снижение затрат на осуществление ремонтной и эксплуатационной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Конструкция переносного заземления с функцией блокировки ошибочных действий при работе под наведённым напряжением.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Постоянно эксплуатационный персонал филиала «Красноярскэнерго» производит работы под наведённым напряжением на линиях 110 кВ, предлагаемая конструкция сведёт риски при данных работах к минимуму.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Организация автоматизированного ведения режима работы предприятия.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Автоматизация должна отражать схему организации работы оперативных подразделений как единый комплекс (без использования «бумажных» документов).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нагрузки для Сводного графика очередности отключения потребителей автоматической частотной разгрузкой (АЧР) и частотного автоматического повторного включения (ЧАПВ) по филиалу ПАО "МРСК Сибири" - "Красноярскэнерго" на максимум зимнего периода с разбивкой </w:t>
            </w:r>
            <w:proofErr w:type="gram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энергорайонам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надежности работы противоаварийной автоматики в целях предотвращения возникновения,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напряжения (возникновения лавины частоты или напряжения), повреждения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вследствие перегрузки, нарушения устойчивости энергосистемы и ее отдельных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энергоузлов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технических решений, в рамках существующих схем электрических сетей, по избирательному выявлению замыканий на землю в сетях с изолированной или компенсированной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нейтралью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с преобладанием воздушных линий электропередач</w:t>
            </w:r>
            <w:proofErr w:type="gramEnd"/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филиале большого количества воздушных линий электропередач 6-35 </w:t>
            </w:r>
            <w:proofErr w:type="gram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имеющих надежных устройств избирательного выявления и отключения присоединений при возникновении замыканий на землю.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0"/>
                <w:szCs w:val="20"/>
              </w:rPr>
            </w:pPr>
            <w:r w:rsidRPr="001B7F71">
              <w:rPr>
                <w:b w:val="0"/>
                <w:sz w:val="20"/>
                <w:szCs w:val="20"/>
              </w:rPr>
              <w:t xml:space="preserve">Применение </w:t>
            </w:r>
            <w:proofErr w:type="spellStart"/>
            <w:r w:rsidRPr="001B7F71">
              <w:rPr>
                <w:b w:val="0"/>
                <w:sz w:val="20"/>
                <w:szCs w:val="20"/>
              </w:rPr>
              <w:t>нейросетей</w:t>
            </w:r>
            <w:proofErr w:type="spellEnd"/>
            <w:r w:rsidRPr="001B7F71">
              <w:rPr>
                <w:b w:val="0"/>
                <w:sz w:val="20"/>
                <w:szCs w:val="20"/>
              </w:rPr>
              <w:t xml:space="preserve"> для прогнозирования в системах учета АИИСКУЭ.</w:t>
            </w:r>
          </w:p>
          <w:p w:rsidR="005B6414" w:rsidRPr="001B7F71" w:rsidRDefault="005B6414" w:rsidP="00AD47D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0"/>
                <w:szCs w:val="20"/>
              </w:rPr>
            </w:pPr>
          </w:p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Прогнозирование потребления электроэнергии в сетях 0,4кВ и машинного ведения базы данных АИИСКУЭ по типу «BIG DATA» на серверах «Красноярскэнерго» позволит снизить влияние человеческого фактора при актуализации базы данных и снизить потери в сетях 0,4кВ.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A61338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61338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Диагностика КЛ 6-10 кВ с изоляцией из сшитого полиэтилена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Ввод новых кабелей из сшитого полиэтилена, к которым не подходят методы испытаний, прописанные в РД.34.45-51.300-97 «Объемы и нормы испытаний»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60290E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0E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60290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0290E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системы электроснабжения с.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Денисово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 района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ряда задач, способствующих улучшению качества электроэнергии на концах протяженных </w:t>
            </w:r>
            <w:proofErr w:type="gram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, важнейшими из которых являются стабилизация напряжения в допустимых пределах, включая часы максимума нагрузок, а также уменьшение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несимметрии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60290E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0E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60290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60290E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для верхового осмотра </w:t>
            </w:r>
            <w:proofErr w:type="gramStart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B7F71">
              <w:rPr>
                <w:rFonts w:ascii="Times New Roman" w:hAnsi="Times New Roman" w:cs="Times New Roman"/>
                <w:sz w:val="20"/>
                <w:szCs w:val="20"/>
              </w:rPr>
              <w:t xml:space="preserve"> 6 кВ и выше</w:t>
            </w:r>
          </w:p>
        </w:tc>
        <w:tc>
          <w:tcPr>
            <w:tcW w:w="4401" w:type="dxa"/>
            <w:vAlign w:val="center"/>
          </w:tcPr>
          <w:p w:rsidR="005B6414" w:rsidRPr="001B7F7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F71">
              <w:rPr>
                <w:rFonts w:ascii="Times New Roman" w:hAnsi="Times New Roman" w:cs="Times New Roman"/>
                <w:sz w:val="20"/>
                <w:szCs w:val="20"/>
              </w:rPr>
              <w:t>Оперативное отыскание повреждений линий, проходящих в труднодоступных местах и переходах через водоемы.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«Линейного измерителя состояния </w:t>
            </w:r>
            <w:proofErr w:type="gramStart"/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ЛИС-У</w:t>
            </w:r>
            <w:proofErr w:type="gramEnd"/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» для оценки состояния опор.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Применение данного акустического прибора позволит сократить время определения остаточного ресурса проверяемой опоры (как деревянной, так и бетонной) неразрушающим способом, повысить точность измерений.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Методы испытаний трансформаторного масла в практике оценки состояния маслонаполненного электрооборудования.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Получение сравнительного анализа данных по различным методам испытаний трансформаторного масла и  фактического состояния маслонаполненного оборудования.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Заземление экранов однофазных кабелей 10 кВ с изоляцией из сшитого полиэтилена.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заземление данных КЛ-10 кВ в связи с массовым использованием при новом строительстве и реконструкции.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материальных рисков при определении объемов и стоимости услуг с сетевыми организациями.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организации передают друг другу сетевые объекты в течени</w:t>
            </w:r>
            <w:proofErr w:type="gramStart"/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тарифного регулирования, без учета экономических последствий своих действий, установленных моделью взаиморасчетов.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Регулируемые фильтры гармоник.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высших гармоник.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Оптимальные методы определения емкостных токов в режиме реального времени сети 6-10 кВ.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Сложность связана с постоянно меняющимися параметрами сети, а также требованиями ПУЭ по периодичности замеров емкостных токов.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Инновационные методы защиты ВЛ-10 кВ от грозовых перенапряжений (прямое попадание грозовых разрядов в опоры).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F6">
              <w:rPr>
                <w:rFonts w:ascii="Times New Roman" w:hAnsi="Times New Roman" w:cs="Times New Roman"/>
                <w:sz w:val="20"/>
                <w:szCs w:val="20"/>
              </w:rPr>
              <w:t>В связи с меняющимся климатов участились случаи прямого попадания молний (грозовых разрядов) в деревянные опоры ВЛ-10 кВ с их разрушением.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Pr="00775599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методов и программно-технических средств бесконтактного измерения потребления электрической энергии на линиях 110-500 кВ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учет потребления электрической энергии ведется при помощи приборов учета, подключаемых к линиям электропередачи посредством трансформаторов тока и напряжения. Трансформаторы тока и напряжения имеют ряд недостатков: большие габаритные размеры массу, а также искажение мгновенных значений токов и напряжений. Данные недостатки не позволяют точно оценивать потребление электрической энергии нелинейных нагрузок: мощных выпрямителей и инверторов.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приборов учета электроэнергии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время-детерминированным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протоколом передачи данных</w:t>
            </w:r>
          </w:p>
        </w:tc>
        <w:tc>
          <w:tcPr>
            <w:tcW w:w="4401" w:type="dxa"/>
          </w:tcPr>
          <w:p w:rsidR="005B6414" w:rsidRPr="00705AF6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Время-детерминированный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передачи данных гарантирует передачу всей требуемой информации за установленное время. Это позволяет синхронизировать данные, полученные от различных устройств, что важно для анализа влияния различных потребителей на энергосистему.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методов и средств определения вида потребителей электроэнергии, их номинальной мощности и примерного месторасположения в линии электропередач для однофазных и трехфазных сетей напряжением 220-380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контактным способом</w:t>
            </w:r>
          </w:p>
        </w:tc>
        <w:tc>
          <w:tcPr>
            <w:tcW w:w="4401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приемников электрической энергии имеют характерный «отпечаток» воздействия на электрические сети (характерная динамическая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вольт-амперная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характеристика, снятая во время переходных процессов). По нему можно установить 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электроприемника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его примерную номинальную мощность и, при условии наличия данных о параметрах линии электропередачи, его месторасположение от точки измерения. Это можно использовать для поиска несанкционированных подключений к электрической сети.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Pr="00775599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использования трансформаторов со схемой соединения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155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симметрирующими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в СЭС бытовых потребителей</w:t>
            </w:r>
          </w:p>
        </w:tc>
        <w:tc>
          <w:tcPr>
            <w:tcW w:w="4401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потери электроэнергии в сетях и в трансформаторах, обусловленные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несиметрией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фаз, значительны при преобладании однофазной нагрузки. Использование трансформаторов со схемой соединения «звезда-зигзаг с выделенным нулем» или трансформаторов со встроенными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симметрирующими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обмотками (ТМГСУ) позволят существенно уменьшить 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потерию</w:t>
            </w:r>
            <w:proofErr w:type="spellEnd"/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энергетики</w:t>
            </w:r>
          </w:p>
        </w:tc>
        <w:tc>
          <w:tcPr>
            <w:tcW w:w="3544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использования индивидуальных источников питания в СЭС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коттеджных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поселков и многоквартирных домов высокой этажности</w:t>
            </w:r>
          </w:p>
        </w:tc>
        <w:tc>
          <w:tcPr>
            <w:tcW w:w="4401" w:type="dxa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Наибольшие потери электроэнергии происходят в низковольтных сетях. Исключение низковольтных линий или резкое уменьшение их протяженности при использовании индивидуальных источников питания приведет к значительному уменьшению технических потерь.</w:t>
            </w:r>
          </w:p>
        </w:tc>
      </w:tr>
      <w:tr w:rsidR="005B6414" w:rsidRPr="000914DD" w:rsidTr="00AD47D4">
        <w:trPr>
          <w:jc w:val="center"/>
        </w:trPr>
        <w:tc>
          <w:tcPr>
            <w:tcW w:w="10619" w:type="dxa"/>
            <w:gridSpan w:val="4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«Информационные системы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распределительном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электросетевом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комплексе Сибири»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том числе, вопросы телемеханики и связи)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Департамент по связям с общественностью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Структурный анализ и пути совершенствования единой информационной политики ПАО «МРСК Сибири»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Обнаружение несовершенств системы реализации информационной политики и новых аспектов в формировании деловой репутации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ДТРИЭиПЭЭ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рационализаторской деятельности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автоматизированной системы сбора </w:t>
            </w:r>
            <w:proofErr w:type="spellStart"/>
            <w:proofErr w:type="gram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предложений</w:t>
            </w:r>
            <w:proofErr w:type="gram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оценки и внедрения на базе внедренных ПО (1С,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SAP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интернет сайт и т.п.)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персоналом ОДС ПО  работоспособности пожарно-охранной сигнализации объектов 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Возможность прослеживать работоспособность пожарно-охранной сигнализации, оперативно устранять дефекты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2F4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-усилителей и спутниковой связи для образования каналов связи с подстанциями 110/35/10 кВ 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Новые дешевые виды связи. Простота монтажа и обслуживания. Отказ от дорогих и устаревших видов связи и оборудования (</w:t>
            </w:r>
            <w:proofErr w:type="spellStart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ВЧ-стойки</w:t>
            </w:r>
            <w:proofErr w:type="spellEnd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, радиостанции)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развертывания программного обеспечения на рабочих местах сотрудников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процесса установки программного обеспечения на рабочих местах позволяет обеспечить высокую скорость выполнения задачи обновления программной среды  на рабочих местах сотрудников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B82390" w:rsidRDefault="005B6414" w:rsidP="00A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цифрового канала ВЧ связи по ЛЭП 35/110 для удаленных подстанций ПАО «МРСК Сибири»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способа связи с использованием существующего оборудования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Алтайэнерго</w:t>
            </w:r>
            <w:proofErr w:type="spell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5B6414" w:rsidRPr="00925D59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и обработка событиями посредством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GSM</w:t>
            </w:r>
            <w:r w:rsidRPr="0086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контроллеров, установленных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объектах с управлением оборудованием ПС.</w:t>
            </w:r>
          </w:p>
        </w:tc>
        <w:tc>
          <w:tcPr>
            <w:tcW w:w="4401" w:type="dxa"/>
            <w:vAlign w:val="center"/>
          </w:tcPr>
          <w:p w:rsidR="005B6414" w:rsidRPr="00770854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Своевременный мониторинг событий позволяет контролировать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режиме, оперативно реагировать на различные возникающие события, обрабатывать и предоставлять сводную информацию для различных подразделений на качественно ином уровне с использованием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обратная связь позволяет проводить дистанционное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энергооборудованием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Алтайэнерго</w:t>
            </w:r>
            <w:proofErr w:type="spell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5B6414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передачи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аварийно-предупредительнх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сигналов, а также сигналов охранной сигнализации с ПС по сети цифровой радиосвязи.</w:t>
            </w:r>
          </w:p>
        </w:tc>
        <w:tc>
          <w:tcPr>
            <w:tcW w:w="4401" w:type="dxa"/>
            <w:vAlign w:val="center"/>
          </w:tcPr>
          <w:p w:rsidR="005B6414" w:rsidRPr="00C002CA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Оптимизация использования оборудования цифровой радиосвязи стандарта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DMR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затрат на услуги сотовой связи, получение информации о состоянии энергетического оборудования в точках отсутствия сотовой связи.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централизованного управления планшетами.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устройств с каждым годом увеличивается, существует необходимость в регулярном обновлении приложений и установке новых. Упрощение администрирования и настройки.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отказоустойчивости оборудования АИИС КУЭ бытовых потребителей.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более отказоустойчивого оборудования позволит избежать значительных экономических затрат при эксплуатации АИИС КУЭ бытовых потребителей. 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протоколирования событий оборудования передачи данных по протоколу </w:t>
            </w:r>
            <w:proofErr w:type="spellStart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 филиале используется несколько сотен устройств передачи данных. Необходима централизованная система сбора сведений о событиях, позволяющая выполнять их автоматизированную обработку.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Автоматизация двусторонней интеграции данных КИС ЗУП и СКУД  Орион  с целью контроля исполнительской дисциплины.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Контроль исполнительской дисциплины.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Анализ процессов «Управления бизнес-приложений». Соответствие ITIL.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Выявление направлений оптимизации сервисного подразделения в соответствии с общепризнанными правилами. Цена, эффект изменений.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Default="005B6414" w:rsidP="00AD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B823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Автоматизация формирования реестров исходящей корреспонденции для Почты России в СКДО.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формирование и контроль отправки </w:t>
            </w:r>
            <w:proofErr w:type="spellStart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партионной</w:t>
            </w:r>
            <w:proofErr w:type="spellEnd"/>
            <w:r w:rsidRPr="002F4F11">
              <w:rPr>
                <w:rFonts w:ascii="Times New Roman" w:hAnsi="Times New Roman" w:cs="Times New Roman"/>
                <w:sz w:val="20"/>
                <w:szCs w:val="20"/>
              </w:rPr>
              <w:t xml:space="preserve"> почты.</w:t>
            </w:r>
          </w:p>
        </w:tc>
      </w:tr>
      <w:tr w:rsidR="005B6414" w:rsidRPr="000914DD" w:rsidTr="00AD47D4">
        <w:trPr>
          <w:jc w:val="center"/>
        </w:trPr>
        <w:tc>
          <w:tcPr>
            <w:tcW w:w="10619" w:type="dxa"/>
            <w:gridSpan w:val="4"/>
            <w:vAlign w:val="center"/>
          </w:tcPr>
          <w:p w:rsidR="005B6414" w:rsidRPr="00021A07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«Инновации в экономике и управлении</w:t>
            </w:r>
          </w:p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распределительным </w:t>
            </w:r>
            <w:proofErr w:type="spellStart"/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электросетевым</w:t>
            </w:r>
            <w:proofErr w:type="spellEnd"/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комплексом Сибири»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логистики и МТО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требований, методы и порядок оценки предложений участников конкурентных закупочных процедур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закупочной деятельности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логистики и МТО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увеличения числа участников закупочных процедур, как один из критериев повышения эффективности конкурентных закупочных процедур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закупочной деятельности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23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Усовершенствование процедуры строительства и оформления 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отношений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 строительстве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кабельных, воздушных ЛЭП и электроустановок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технологическом присоединении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порядок оформления земельных участков под линейными объектами, в том числе и виде обременений, предложить способ выделения таких земельных участков и обеспечить унификацию требований по разработке проектов планировки и территорий в части учета спец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ифики линейных объектов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Организация «Системы контрольных точек» при проведении торгово-закупочных процедур и поставке товарно-материальных ценностей</w:t>
            </w:r>
          </w:p>
        </w:tc>
        <w:tc>
          <w:tcPr>
            <w:tcW w:w="4401" w:type="dxa"/>
            <w:vAlign w:val="center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hAnsi="Times New Roman" w:cs="Times New Roman"/>
                <w:sz w:val="20"/>
                <w:szCs w:val="20"/>
              </w:rPr>
              <w:t>Оптимизация бизнес- процесса, выявление и оперативное устранение проблем возникающих в ходе проведения ТЗП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корпоративного управления и взаимодействия с акционерами</w:t>
            </w: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 xml:space="preserve"> ПАО «МРСК Сибири»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действующего законодательства РФ, регламентирующего деятельность акционерных обществ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затрат Общества, связанных с проведением общего собрания акционеров, в том числе рассылкой бюллетеней для голосования. Изменение количественной и качественной  информации, обязательной к раскрытию в соответствии с законодательством РФ с целью повышения интереса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нвесторов к публичному Обществу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компании  за счёт 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энергосберегающих мероприятий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затрат,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 финансового результата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нормативов производственных запасов с учётом особенностей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предприятия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компании,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оптимизация финансовых потоков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8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F80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Нетарифные источники внедрения </w:t>
            </w:r>
            <w:r w:rsidRPr="0076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АИИС КУЭ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дотационных регионах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(таких как 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высокой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 потребления э/э населением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снижен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потерь электрической энергии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F80394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F80394">
              <w:rPr>
                <w:rFonts w:ascii="Times New Roman" w:hAnsi="Times New Roman" w:cs="Times New Roman"/>
                <w:sz w:val="20"/>
                <w:szCs w:val="20"/>
              </w:rPr>
              <w:t>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механизмов компенсации выпадающих доходов сетевых компаний от ухода потребителей «последней мили», от присоединения льготных потребителей в условиях ограничения темпов роста тарифов на услуги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передаче электрической энергии</w:t>
            </w:r>
          </w:p>
        </w:tc>
        <w:tc>
          <w:tcPr>
            <w:tcW w:w="4401" w:type="dxa"/>
            <w:vAlign w:val="center"/>
          </w:tcPr>
          <w:p w:rsidR="005B6414" w:rsidRPr="000914DD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убытков. Разработка альтернативных механизмов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выпадающих доходов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деятельности компании  за счет внедрения прогрессивных и энергосберегающих технологий </w:t>
            </w:r>
          </w:p>
        </w:tc>
        <w:tc>
          <w:tcPr>
            <w:tcW w:w="4401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Оптимизация затрат, улучшение финансового результата.</w:t>
            </w:r>
          </w:p>
        </w:tc>
      </w:tr>
      <w:tr w:rsidR="005B6414" w:rsidRPr="000914DD" w:rsidTr="00AD47D4">
        <w:trPr>
          <w:trHeight w:val="1381"/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«Красноярскэнерго»</w:t>
            </w:r>
          </w:p>
        </w:tc>
        <w:tc>
          <w:tcPr>
            <w:tcW w:w="3544" w:type="dxa"/>
            <w:vAlign w:val="center"/>
          </w:tcPr>
          <w:p w:rsidR="005B6414" w:rsidRPr="004B5532" w:rsidRDefault="005B6414" w:rsidP="00AD47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формирования и распределения управленческих расходов по видам деятельности с учетом влияния на результаты тарифного регулирования</w:t>
            </w:r>
          </w:p>
        </w:tc>
        <w:tc>
          <w:tcPr>
            <w:tcW w:w="4401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компании, улучшение финансового результата.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865FC5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65FC5">
              <w:rPr>
                <w:rFonts w:ascii="Times New Roman" w:hAnsi="Times New Roman" w:cs="Times New Roman"/>
                <w:sz w:val="20"/>
                <w:szCs w:val="20"/>
              </w:rPr>
              <w:t xml:space="preserve">«Красноярскэнерго» </w:t>
            </w:r>
          </w:p>
        </w:tc>
        <w:tc>
          <w:tcPr>
            <w:tcW w:w="3544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мероприятий по повышению эффективности и результативности работы РЭС </w:t>
            </w:r>
            <w:proofErr w:type="gramStart"/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B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1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3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подразделений компании, улучшение финансового результата.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факторов, определяющих организационную структуру предприятия, подразделения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работы обусловлена необходимостью определения основных подходов при планировании организационных структур с учетом общей стратегии предприятия, а также при изменении внутренней и внешней среды.</w:t>
            </w:r>
          </w:p>
        </w:tc>
      </w:tr>
      <w:tr w:rsidR="005B6414" w:rsidRPr="000914DD" w:rsidTr="00AD47D4">
        <w:trPr>
          <w:jc w:val="center"/>
        </w:trPr>
        <w:tc>
          <w:tcPr>
            <w:tcW w:w="534" w:type="dxa"/>
            <w:vAlign w:val="center"/>
          </w:tcPr>
          <w:p w:rsidR="005B6414" w:rsidRPr="000914DD" w:rsidRDefault="005B6414" w:rsidP="00AD47D4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Align w:val="center"/>
          </w:tcPr>
          <w:p w:rsidR="005B6414" w:rsidRPr="004B5532" w:rsidRDefault="005B6414" w:rsidP="00AD47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ПАО «МРСК Сибири</w:t>
            </w:r>
            <w:proofErr w:type="gram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Омскэнерго</w:t>
            </w:r>
            <w:proofErr w:type="spellEnd"/>
            <w:r w:rsidRPr="00094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B6414" w:rsidRPr="002F4F11" w:rsidRDefault="005B6414" w:rsidP="00AD47D4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данных по оплате труда</w:t>
            </w:r>
          </w:p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чём плюсы?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01" w:type="dxa"/>
          </w:tcPr>
          <w:p w:rsidR="005B6414" w:rsidRPr="002F4F11" w:rsidRDefault="005B6414" w:rsidP="00AD4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работы обусловлена необходимостью изменения качества содержания труда </w:t>
            </w: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</w:t>
            </w:r>
            <w:r w:rsidRPr="002F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-специалиста: от бумаг к людям.</w:t>
            </w:r>
          </w:p>
        </w:tc>
      </w:tr>
    </w:tbl>
    <w:p w:rsidR="005B6414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proofErr w:type="gramStart"/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Более подробная информация с требованиями, предъявляемыми к научным работам и настоящему Конкурсу представлены на сайте ПАО «МРСК Сибири» (в разделе:</w:t>
      </w:r>
      <w:proofErr w:type="gramEnd"/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О компании / Инновации / Инновационная деятельность /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Открытый к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онкурс научных работ ПАО "МРСК Сибири"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«Открытый конкурс научных работ ПАО «МРСК Сибири»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</w:t>
      </w:r>
      <w:r w:rsidRPr="002356F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Положение</w:t>
      </w:r>
    </w:p>
    <w:p w:rsidR="005B6414" w:rsidRPr="0090625E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5B6414" w:rsidRPr="0090625E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5B6414" w:rsidRPr="0090625E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5B6414" w:rsidRPr="00EA7790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департамента технологического</w:t>
      </w:r>
    </w:p>
    <w:p w:rsidR="005B6414" w:rsidRPr="00EA7790" w:rsidRDefault="005B6414" w:rsidP="005B6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инноваций, энергосбережения и</w:t>
      </w:r>
    </w:p>
    <w:p w:rsidR="00F07D9F" w:rsidRPr="005B6414" w:rsidRDefault="005B6414" w:rsidP="005B6414">
      <w:pPr>
        <w:widowControl w:val="0"/>
        <w:spacing w:after="0" w:line="240" w:lineRule="auto"/>
        <w:jc w:val="both"/>
      </w:pPr>
      <w:r w:rsidRPr="00EA779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повышения энергетической эффективности                                                                           В. В. Шмидт</w:t>
      </w:r>
    </w:p>
    <w:sectPr w:rsidR="00F07D9F" w:rsidRPr="005B6414" w:rsidSect="005C6562">
      <w:footerReference w:type="default" r:id="rId11"/>
      <w:pgSz w:w="11906" w:h="16838" w:code="9"/>
      <w:pgMar w:top="709" w:right="567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FF" w:rsidRDefault="00CE5EFF" w:rsidP="00FF40EA">
      <w:pPr>
        <w:spacing w:after="0" w:line="240" w:lineRule="auto"/>
      </w:pPr>
      <w:r>
        <w:separator/>
      </w:r>
    </w:p>
  </w:endnote>
  <w:endnote w:type="continuationSeparator" w:id="0">
    <w:p w:rsidR="00CE5EFF" w:rsidRDefault="00CE5EFF" w:rsidP="00F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945537"/>
      <w:docPartObj>
        <w:docPartGallery w:val="Page Numbers (Bottom of Page)"/>
        <w:docPartUnique/>
      </w:docPartObj>
    </w:sdtPr>
    <w:sdtContent>
      <w:p w:rsidR="002946F8" w:rsidRDefault="00AD3D7F">
        <w:pPr>
          <w:pStyle w:val="a9"/>
          <w:jc w:val="right"/>
        </w:pPr>
        <w:r>
          <w:fldChar w:fldCharType="begin"/>
        </w:r>
        <w:r w:rsidR="002946F8">
          <w:instrText>PAGE   \* MERGEFORMAT</w:instrText>
        </w:r>
        <w:r>
          <w:fldChar w:fldCharType="separate"/>
        </w:r>
        <w:r w:rsidR="005D61CD" w:rsidRPr="005D61CD">
          <w:rPr>
            <w:noProof/>
            <w:lang w:val="ru-RU"/>
          </w:rPr>
          <w:t>9</w:t>
        </w:r>
        <w:r>
          <w:fldChar w:fldCharType="end"/>
        </w:r>
      </w:p>
    </w:sdtContent>
  </w:sdt>
  <w:p w:rsidR="002946F8" w:rsidRDefault="002946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FF" w:rsidRDefault="00CE5EFF" w:rsidP="00FF40EA">
      <w:pPr>
        <w:spacing w:after="0" w:line="240" w:lineRule="auto"/>
      </w:pPr>
      <w:r>
        <w:separator/>
      </w:r>
    </w:p>
  </w:footnote>
  <w:footnote w:type="continuationSeparator" w:id="0">
    <w:p w:rsidR="00CE5EFF" w:rsidRDefault="00CE5EFF" w:rsidP="00F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3AA"/>
    <w:multiLevelType w:val="hybridMultilevel"/>
    <w:tmpl w:val="AE568E68"/>
    <w:lvl w:ilvl="0" w:tplc="8EB09EC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46F"/>
    <w:multiLevelType w:val="hybridMultilevel"/>
    <w:tmpl w:val="8A78C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0F1"/>
    <w:multiLevelType w:val="multilevel"/>
    <w:tmpl w:val="B216A1DA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">
    <w:nsid w:val="2FEE7F54"/>
    <w:multiLevelType w:val="hybridMultilevel"/>
    <w:tmpl w:val="1E88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761F"/>
    <w:multiLevelType w:val="hybridMultilevel"/>
    <w:tmpl w:val="6F9045BE"/>
    <w:lvl w:ilvl="0" w:tplc="AA8AF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D55792"/>
    <w:multiLevelType w:val="multilevel"/>
    <w:tmpl w:val="BA864B1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4A486E9E"/>
    <w:multiLevelType w:val="hybridMultilevel"/>
    <w:tmpl w:val="C194EA6E"/>
    <w:lvl w:ilvl="0" w:tplc="0419000F">
      <w:start w:val="1"/>
      <w:numFmt w:val="decimal"/>
      <w:lvlText w:val="%1."/>
      <w:lvlJc w:val="left"/>
      <w:pPr>
        <w:ind w:left="51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3264F"/>
    <w:multiLevelType w:val="hybridMultilevel"/>
    <w:tmpl w:val="D47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12E3"/>
    <w:multiLevelType w:val="hybridMultilevel"/>
    <w:tmpl w:val="94AC1B3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2F06C8"/>
    <w:multiLevelType w:val="hybridMultilevel"/>
    <w:tmpl w:val="B184A98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394"/>
    <w:rsid w:val="000050D5"/>
    <w:rsid w:val="000149E8"/>
    <w:rsid w:val="00017822"/>
    <w:rsid w:val="00020718"/>
    <w:rsid w:val="00021A07"/>
    <w:rsid w:val="0002475A"/>
    <w:rsid w:val="00027B25"/>
    <w:rsid w:val="00034BEC"/>
    <w:rsid w:val="000375BF"/>
    <w:rsid w:val="00045DF2"/>
    <w:rsid w:val="00054821"/>
    <w:rsid w:val="00057673"/>
    <w:rsid w:val="00061466"/>
    <w:rsid w:val="00067EDE"/>
    <w:rsid w:val="00070091"/>
    <w:rsid w:val="00070AD5"/>
    <w:rsid w:val="000749B4"/>
    <w:rsid w:val="00077ECB"/>
    <w:rsid w:val="00083F18"/>
    <w:rsid w:val="00086D30"/>
    <w:rsid w:val="000909F7"/>
    <w:rsid w:val="000914DD"/>
    <w:rsid w:val="00094304"/>
    <w:rsid w:val="000A1C60"/>
    <w:rsid w:val="000A2452"/>
    <w:rsid w:val="000A52E4"/>
    <w:rsid w:val="000A6566"/>
    <w:rsid w:val="000B4EA1"/>
    <w:rsid w:val="000E1BD5"/>
    <w:rsid w:val="000E2E77"/>
    <w:rsid w:val="000E5ADE"/>
    <w:rsid w:val="000E6747"/>
    <w:rsid w:val="000F2CEF"/>
    <w:rsid w:val="0010392D"/>
    <w:rsid w:val="00107C83"/>
    <w:rsid w:val="00111882"/>
    <w:rsid w:val="00114724"/>
    <w:rsid w:val="0012045F"/>
    <w:rsid w:val="0013182A"/>
    <w:rsid w:val="001327D7"/>
    <w:rsid w:val="00134FFD"/>
    <w:rsid w:val="001378B9"/>
    <w:rsid w:val="00141A75"/>
    <w:rsid w:val="00141CBE"/>
    <w:rsid w:val="00143E15"/>
    <w:rsid w:val="00155519"/>
    <w:rsid w:val="00161017"/>
    <w:rsid w:val="00176871"/>
    <w:rsid w:val="00182653"/>
    <w:rsid w:val="001852E8"/>
    <w:rsid w:val="001A36BE"/>
    <w:rsid w:val="001A6900"/>
    <w:rsid w:val="001A74EC"/>
    <w:rsid w:val="001B0EB0"/>
    <w:rsid w:val="001B2D2D"/>
    <w:rsid w:val="001B3880"/>
    <w:rsid w:val="001B4D48"/>
    <w:rsid w:val="001B53D7"/>
    <w:rsid w:val="001B7F71"/>
    <w:rsid w:val="001C1862"/>
    <w:rsid w:val="001C3A97"/>
    <w:rsid w:val="001C3C5C"/>
    <w:rsid w:val="001C6F8D"/>
    <w:rsid w:val="001D0745"/>
    <w:rsid w:val="001D6A91"/>
    <w:rsid w:val="001D7F45"/>
    <w:rsid w:val="001E4E96"/>
    <w:rsid w:val="001F3805"/>
    <w:rsid w:val="001F5B05"/>
    <w:rsid w:val="001F75E8"/>
    <w:rsid w:val="002009C7"/>
    <w:rsid w:val="0020366A"/>
    <w:rsid w:val="00204F6F"/>
    <w:rsid w:val="00206686"/>
    <w:rsid w:val="00211622"/>
    <w:rsid w:val="002163CA"/>
    <w:rsid w:val="00216F4D"/>
    <w:rsid w:val="002303BF"/>
    <w:rsid w:val="00230B9C"/>
    <w:rsid w:val="00232EA3"/>
    <w:rsid w:val="002356FE"/>
    <w:rsid w:val="002451A1"/>
    <w:rsid w:val="002515CB"/>
    <w:rsid w:val="00252123"/>
    <w:rsid w:val="002530FE"/>
    <w:rsid w:val="0025542C"/>
    <w:rsid w:val="002566D2"/>
    <w:rsid w:val="00260584"/>
    <w:rsid w:val="002612DF"/>
    <w:rsid w:val="002615D7"/>
    <w:rsid w:val="00261E43"/>
    <w:rsid w:val="002709A1"/>
    <w:rsid w:val="0027208C"/>
    <w:rsid w:val="00277C87"/>
    <w:rsid w:val="00280423"/>
    <w:rsid w:val="00280748"/>
    <w:rsid w:val="00281730"/>
    <w:rsid w:val="00282A05"/>
    <w:rsid w:val="00290F46"/>
    <w:rsid w:val="002946F8"/>
    <w:rsid w:val="00297CE7"/>
    <w:rsid w:val="002A169B"/>
    <w:rsid w:val="002A1A21"/>
    <w:rsid w:val="002A2FFE"/>
    <w:rsid w:val="002A447B"/>
    <w:rsid w:val="002A50A6"/>
    <w:rsid w:val="002B1421"/>
    <w:rsid w:val="002B2E4D"/>
    <w:rsid w:val="002B596A"/>
    <w:rsid w:val="002C1174"/>
    <w:rsid w:val="002C1C19"/>
    <w:rsid w:val="002C3D43"/>
    <w:rsid w:val="002C4001"/>
    <w:rsid w:val="002D163B"/>
    <w:rsid w:val="002D244F"/>
    <w:rsid w:val="002D2FDC"/>
    <w:rsid w:val="002F3056"/>
    <w:rsid w:val="002F47BF"/>
    <w:rsid w:val="002F495D"/>
    <w:rsid w:val="002F4F11"/>
    <w:rsid w:val="002F622A"/>
    <w:rsid w:val="002F675C"/>
    <w:rsid w:val="003041EB"/>
    <w:rsid w:val="00307EA5"/>
    <w:rsid w:val="00310F65"/>
    <w:rsid w:val="00313F32"/>
    <w:rsid w:val="0032377C"/>
    <w:rsid w:val="00323D3B"/>
    <w:rsid w:val="00332210"/>
    <w:rsid w:val="003335DF"/>
    <w:rsid w:val="00334609"/>
    <w:rsid w:val="00337570"/>
    <w:rsid w:val="0035285D"/>
    <w:rsid w:val="003622B1"/>
    <w:rsid w:val="003623B8"/>
    <w:rsid w:val="00364276"/>
    <w:rsid w:val="00365202"/>
    <w:rsid w:val="0036747B"/>
    <w:rsid w:val="003732C0"/>
    <w:rsid w:val="003735B2"/>
    <w:rsid w:val="003740E3"/>
    <w:rsid w:val="003814D8"/>
    <w:rsid w:val="00385235"/>
    <w:rsid w:val="0039201E"/>
    <w:rsid w:val="00397D1E"/>
    <w:rsid w:val="003A421E"/>
    <w:rsid w:val="003A4908"/>
    <w:rsid w:val="003B2E34"/>
    <w:rsid w:val="003B68CB"/>
    <w:rsid w:val="003C2845"/>
    <w:rsid w:val="003C29F5"/>
    <w:rsid w:val="003C5A40"/>
    <w:rsid w:val="003C739E"/>
    <w:rsid w:val="003D5DC0"/>
    <w:rsid w:val="003E2488"/>
    <w:rsid w:val="003E797E"/>
    <w:rsid w:val="003F1686"/>
    <w:rsid w:val="003F20AD"/>
    <w:rsid w:val="003F2BE2"/>
    <w:rsid w:val="003F3228"/>
    <w:rsid w:val="003F45CF"/>
    <w:rsid w:val="003F4A36"/>
    <w:rsid w:val="003F5CBB"/>
    <w:rsid w:val="004012CC"/>
    <w:rsid w:val="0041122B"/>
    <w:rsid w:val="004260B6"/>
    <w:rsid w:val="00433A46"/>
    <w:rsid w:val="0044275D"/>
    <w:rsid w:val="00444C2A"/>
    <w:rsid w:val="00445C00"/>
    <w:rsid w:val="0045059F"/>
    <w:rsid w:val="004562B1"/>
    <w:rsid w:val="00461441"/>
    <w:rsid w:val="00463AA4"/>
    <w:rsid w:val="00464D2F"/>
    <w:rsid w:val="00466F18"/>
    <w:rsid w:val="004672D1"/>
    <w:rsid w:val="004720CC"/>
    <w:rsid w:val="0047310D"/>
    <w:rsid w:val="004736A3"/>
    <w:rsid w:val="004745EE"/>
    <w:rsid w:val="004753E3"/>
    <w:rsid w:val="004774B9"/>
    <w:rsid w:val="0047794B"/>
    <w:rsid w:val="004809AF"/>
    <w:rsid w:val="00481F42"/>
    <w:rsid w:val="004877F3"/>
    <w:rsid w:val="0049308D"/>
    <w:rsid w:val="00493DFC"/>
    <w:rsid w:val="00495592"/>
    <w:rsid w:val="004A0550"/>
    <w:rsid w:val="004A35E7"/>
    <w:rsid w:val="004A4669"/>
    <w:rsid w:val="004A53D1"/>
    <w:rsid w:val="004B0112"/>
    <w:rsid w:val="004B04E7"/>
    <w:rsid w:val="004B5532"/>
    <w:rsid w:val="004C05AA"/>
    <w:rsid w:val="004C513F"/>
    <w:rsid w:val="004C6F57"/>
    <w:rsid w:val="004D06BE"/>
    <w:rsid w:val="004D0FD5"/>
    <w:rsid w:val="004D1470"/>
    <w:rsid w:val="004D257D"/>
    <w:rsid w:val="004D452E"/>
    <w:rsid w:val="004D5224"/>
    <w:rsid w:val="004D7FAB"/>
    <w:rsid w:val="004E1603"/>
    <w:rsid w:val="004E73F3"/>
    <w:rsid w:val="004F3C01"/>
    <w:rsid w:val="004F47BF"/>
    <w:rsid w:val="0050230A"/>
    <w:rsid w:val="00513965"/>
    <w:rsid w:val="00513BC7"/>
    <w:rsid w:val="00516695"/>
    <w:rsid w:val="00523882"/>
    <w:rsid w:val="00533C95"/>
    <w:rsid w:val="00542B84"/>
    <w:rsid w:val="00544CCD"/>
    <w:rsid w:val="00552670"/>
    <w:rsid w:val="005550C5"/>
    <w:rsid w:val="00556000"/>
    <w:rsid w:val="005670D2"/>
    <w:rsid w:val="005702FD"/>
    <w:rsid w:val="0057319F"/>
    <w:rsid w:val="00580128"/>
    <w:rsid w:val="0058649B"/>
    <w:rsid w:val="00586BBE"/>
    <w:rsid w:val="005A029B"/>
    <w:rsid w:val="005B1158"/>
    <w:rsid w:val="005B24F3"/>
    <w:rsid w:val="005B2DA5"/>
    <w:rsid w:val="005B469C"/>
    <w:rsid w:val="005B60D9"/>
    <w:rsid w:val="005B6414"/>
    <w:rsid w:val="005C6562"/>
    <w:rsid w:val="005D3AA6"/>
    <w:rsid w:val="005D4783"/>
    <w:rsid w:val="005D61CD"/>
    <w:rsid w:val="005E2FEB"/>
    <w:rsid w:val="005F2668"/>
    <w:rsid w:val="005F5B3F"/>
    <w:rsid w:val="00601E32"/>
    <w:rsid w:val="0060290E"/>
    <w:rsid w:val="00616FFD"/>
    <w:rsid w:val="00617241"/>
    <w:rsid w:val="0062540B"/>
    <w:rsid w:val="00625D20"/>
    <w:rsid w:val="006263DE"/>
    <w:rsid w:val="0063044B"/>
    <w:rsid w:val="0064055D"/>
    <w:rsid w:val="006408B8"/>
    <w:rsid w:val="00641132"/>
    <w:rsid w:val="006412D7"/>
    <w:rsid w:val="00642527"/>
    <w:rsid w:val="006433EA"/>
    <w:rsid w:val="00646584"/>
    <w:rsid w:val="00646C58"/>
    <w:rsid w:val="00646FCC"/>
    <w:rsid w:val="0065040E"/>
    <w:rsid w:val="00652024"/>
    <w:rsid w:val="00656475"/>
    <w:rsid w:val="006635AC"/>
    <w:rsid w:val="00664187"/>
    <w:rsid w:val="006654EC"/>
    <w:rsid w:val="0066794A"/>
    <w:rsid w:val="00670C0E"/>
    <w:rsid w:val="00677ACE"/>
    <w:rsid w:val="00681367"/>
    <w:rsid w:val="00695118"/>
    <w:rsid w:val="006A5E6A"/>
    <w:rsid w:val="006B2671"/>
    <w:rsid w:val="006C5A42"/>
    <w:rsid w:val="006C7011"/>
    <w:rsid w:val="006E1B9B"/>
    <w:rsid w:val="006E5A72"/>
    <w:rsid w:val="006F5443"/>
    <w:rsid w:val="006F7806"/>
    <w:rsid w:val="006F7C59"/>
    <w:rsid w:val="00701857"/>
    <w:rsid w:val="00705AF6"/>
    <w:rsid w:val="0071336B"/>
    <w:rsid w:val="00713C75"/>
    <w:rsid w:val="00730024"/>
    <w:rsid w:val="00730BC7"/>
    <w:rsid w:val="00731F3E"/>
    <w:rsid w:val="00732B5E"/>
    <w:rsid w:val="00744310"/>
    <w:rsid w:val="00751100"/>
    <w:rsid w:val="00757BFF"/>
    <w:rsid w:val="00761B94"/>
    <w:rsid w:val="00770569"/>
    <w:rsid w:val="00770854"/>
    <w:rsid w:val="00775599"/>
    <w:rsid w:val="00777F40"/>
    <w:rsid w:val="007804B3"/>
    <w:rsid w:val="007979EF"/>
    <w:rsid w:val="007A2D81"/>
    <w:rsid w:val="007A52EE"/>
    <w:rsid w:val="007B1DB2"/>
    <w:rsid w:val="007D4EAE"/>
    <w:rsid w:val="007D55F9"/>
    <w:rsid w:val="007E0524"/>
    <w:rsid w:val="007E1CE3"/>
    <w:rsid w:val="007E1D0E"/>
    <w:rsid w:val="007E67AA"/>
    <w:rsid w:val="007E7B76"/>
    <w:rsid w:val="007F2556"/>
    <w:rsid w:val="007F4D2B"/>
    <w:rsid w:val="008155E3"/>
    <w:rsid w:val="0082568D"/>
    <w:rsid w:val="008357B2"/>
    <w:rsid w:val="00835943"/>
    <w:rsid w:val="00840030"/>
    <w:rsid w:val="008418FF"/>
    <w:rsid w:val="00852537"/>
    <w:rsid w:val="0085267B"/>
    <w:rsid w:val="00860153"/>
    <w:rsid w:val="008602B1"/>
    <w:rsid w:val="00861900"/>
    <w:rsid w:val="008620C4"/>
    <w:rsid w:val="008639C8"/>
    <w:rsid w:val="00865FC5"/>
    <w:rsid w:val="00877170"/>
    <w:rsid w:val="00881B4B"/>
    <w:rsid w:val="00886B11"/>
    <w:rsid w:val="0089109F"/>
    <w:rsid w:val="008953C9"/>
    <w:rsid w:val="008973C8"/>
    <w:rsid w:val="008A6983"/>
    <w:rsid w:val="008A6B35"/>
    <w:rsid w:val="008D1B7D"/>
    <w:rsid w:val="008D45E5"/>
    <w:rsid w:val="008D5548"/>
    <w:rsid w:val="008E707D"/>
    <w:rsid w:val="00901861"/>
    <w:rsid w:val="0090625E"/>
    <w:rsid w:val="009064BC"/>
    <w:rsid w:val="00910365"/>
    <w:rsid w:val="00911ABD"/>
    <w:rsid w:val="00921741"/>
    <w:rsid w:val="00922EFD"/>
    <w:rsid w:val="00925D59"/>
    <w:rsid w:val="00926C50"/>
    <w:rsid w:val="0093064B"/>
    <w:rsid w:val="00941404"/>
    <w:rsid w:val="00942328"/>
    <w:rsid w:val="00944A11"/>
    <w:rsid w:val="009461A9"/>
    <w:rsid w:val="0095698E"/>
    <w:rsid w:val="00956D3A"/>
    <w:rsid w:val="00962D1A"/>
    <w:rsid w:val="00963CF8"/>
    <w:rsid w:val="009717F9"/>
    <w:rsid w:val="009740E9"/>
    <w:rsid w:val="00975EDF"/>
    <w:rsid w:val="00977629"/>
    <w:rsid w:val="00985AE8"/>
    <w:rsid w:val="00987B03"/>
    <w:rsid w:val="00994427"/>
    <w:rsid w:val="0099498A"/>
    <w:rsid w:val="009A4060"/>
    <w:rsid w:val="009B23A6"/>
    <w:rsid w:val="009B2EFF"/>
    <w:rsid w:val="009B3DEE"/>
    <w:rsid w:val="009C2F8B"/>
    <w:rsid w:val="009C32BE"/>
    <w:rsid w:val="009D5B02"/>
    <w:rsid w:val="009E0CB2"/>
    <w:rsid w:val="009E1E09"/>
    <w:rsid w:val="009E27C6"/>
    <w:rsid w:val="009F0886"/>
    <w:rsid w:val="009F1142"/>
    <w:rsid w:val="00A012E1"/>
    <w:rsid w:val="00A040CF"/>
    <w:rsid w:val="00A06D8B"/>
    <w:rsid w:val="00A074D8"/>
    <w:rsid w:val="00A1019D"/>
    <w:rsid w:val="00A123CE"/>
    <w:rsid w:val="00A13199"/>
    <w:rsid w:val="00A13C54"/>
    <w:rsid w:val="00A2028F"/>
    <w:rsid w:val="00A27786"/>
    <w:rsid w:val="00A32800"/>
    <w:rsid w:val="00A34FE1"/>
    <w:rsid w:val="00A400A4"/>
    <w:rsid w:val="00A400D9"/>
    <w:rsid w:val="00A43401"/>
    <w:rsid w:val="00A44839"/>
    <w:rsid w:val="00A45AD7"/>
    <w:rsid w:val="00A51A80"/>
    <w:rsid w:val="00A563E8"/>
    <w:rsid w:val="00A602B4"/>
    <w:rsid w:val="00A60619"/>
    <w:rsid w:val="00A6097A"/>
    <w:rsid w:val="00A61338"/>
    <w:rsid w:val="00A6660A"/>
    <w:rsid w:val="00A70438"/>
    <w:rsid w:val="00A70BCF"/>
    <w:rsid w:val="00A7725E"/>
    <w:rsid w:val="00A82E53"/>
    <w:rsid w:val="00A91665"/>
    <w:rsid w:val="00A91D80"/>
    <w:rsid w:val="00A92E64"/>
    <w:rsid w:val="00AA0273"/>
    <w:rsid w:val="00AA1989"/>
    <w:rsid w:val="00AA737E"/>
    <w:rsid w:val="00AB2F04"/>
    <w:rsid w:val="00AB4799"/>
    <w:rsid w:val="00AB5520"/>
    <w:rsid w:val="00AB5E0A"/>
    <w:rsid w:val="00AC25A9"/>
    <w:rsid w:val="00AC49E3"/>
    <w:rsid w:val="00AC566F"/>
    <w:rsid w:val="00AD3D7F"/>
    <w:rsid w:val="00AD4E55"/>
    <w:rsid w:val="00AD5267"/>
    <w:rsid w:val="00AD5C92"/>
    <w:rsid w:val="00AD60BC"/>
    <w:rsid w:val="00AE44A3"/>
    <w:rsid w:val="00AF1631"/>
    <w:rsid w:val="00AF3A0D"/>
    <w:rsid w:val="00B00C5A"/>
    <w:rsid w:val="00B0106B"/>
    <w:rsid w:val="00B01D02"/>
    <w:rsid w:val="00B041B2"/>
    <w:rsid w:val="00B105D3"/>
    <w:rsid w:val="00B1371B"/>
    <w:rsid w:val="00B2194D"/>
    <w:rsid w:val="00B21CAA"/>
    <w:rsid w:val="00B257C8"/>
    <w:rsid w:val="00B26522"/>
    <w:rsid w:val="00B31BEC"/>
    <w:rsid w:val="00B31E0D"/>
    <w:rsid w:val="00B41524"/>
    <w:rsid w:val="00B461EA"/>
    <w:rsid w:val="00B51FF1"/>
    <w:rsid w:val="00B52C67"/>
    <w:rsid w:val="00B55CA0"/>
    <w:rsid w:val="00B57396"/>
    <w:rsid w:val="00B706DC"/>
    <w:rsid w:val="00B70848"/>
    <w:rsid w:val="00B74381"/>
    <w:rsid w:val="00B75D19"/>
    <w:rsid w:val="00B81982"/>
    <w:rsid w:val="00B82390"/>
    <w:rsid w:val="00B85077"/>
    <w:rsid w:val="00B90127"/>
    <w:rsid w:val="00B918EA"/>
    <w:rsid w:val="00B94316"/>
    <w:rsid w:val="00B94DCE"/>
    <w:rsid w:val="00B9612B"/>
    <w:rsid w:val="00BA3BFA"/>
    <w:rsid w:val="00BB0A75"/>
    <w:rsid w:val="00BB3225"/>
    <w:rsid w:val="00BB40ED"/>
    <w:rsid w:val="00BB7AEE"/>
    <w:rsid w:val="00BC120E"/>
    <w:rsid w:val="00BC2879"/>
    <w:rsid w:val="00BC5C74"/>
    <w:rsid w:val="00BC6961"/>
    <w:rsid w:val="00BD1CD4"/>
    <w:rsid w:val="00BD2113"/>
    <w:rsid w:val="00BD2E66"/>
    <w:rsid w:val="00BD5A90"/>
    <w:rsid w:val="00BE059C"/>
    <w:rsid w:val="00BE06C2"/>
    <w:rsid w:val="00BE5F57"/>
    <w:rsid w:val="00BF6823"/>
    <w:rsid w:val="00C002CA"/>
    <w:rsid w:val="00C01F9B"/>
    <w:rsid w:val="00C04279"/>
    <w:rsid w:val="00C10523"/>
    <w:rsid w:val="00C16CDB"/>
    <w:rsid w:val="00C21B8F"/>
    <w:rsid w:val="00C27394"/>
    <w:rsid w:val="00C34432"/>
    <w:rsid w:val="00C37EF8"/>
    <w:rsid w:val="00C44760"/>
    <w:rsid w:val="00C45C5C"/>
    <w:rsid w:val="00C478CC"/>
    <w:rsid w:val="00C5065E"/>
    <w:rsid w:val="00C50AB4"/>
    <w:rsid w:val="00C518BC"/>
    <w:rsid w:val="00C532CA"/>
    <w:rsid w:val="00C6239F"/>
    <w:rsid w:val="00C67B05"/>
    <w:rsid w:val="00C7255D"/>
    <w:rsid w:val="00C73440"/>
    <w:rsid w:val="00C762D1"/>
    <w:rsid w:val="00C82C7E"/>
    <w:rsid w:val="00C83368"/>
    <w:rsid w:val="00C862FB"/>
    <w:rsid w:val="00C91C77"/>
    <w:rsid w:val="00C93506"/>
    <w:rsid w:val="00CA23AA"/>
    <w:rsid w:val="00CA35C6"/>
    <w:rsid w:val="00CA3804"/>
    <w:rsid w:val="00CA47AC"/>
    <w:rsid w:val="00CA79BE"/>
    <w:rsid w:val="00CB0458"/>
    <w:rsid w:val="00CB46F2"/>
    <w:rsid w:val="00CB7DFB"/>
    <w:rsid w:val="00CC1698"/>
    <w:rsid w:val="00CD4833"/>
    <w:rsid w:val="00CD5EE6"/>
    <w:rsid w:val="00CE534D"/>
    <w:rsid w:val="00CE5EFF"/>
    <w:rsid w:val="00CF3105"/>
    <w:rsid w:val="00CF3267"/>
    <w:rsid w:val="00CF6FF7"/>
    <w:rsid w:val="00D0297D"/>
    <w:rsid w:val="00D05BF9"/>
    <w:rsid w:val="00D129EA"/>
    <w:rsid w:val="00D13B2D"/>
    <w:rsid w:val="00D16020"/>
    <w:rsid w:val="00D33705"/>
    <w:rsid w:val="00D346FB"/>
    <w:rsid w:val="00D3711F"/>
    <w:rsid w:val="00D55846"/>
    <w:rsid w:val="00D63B69"/>
    <w:rsid w:val="00D64DCD"/>
    <w:rsid w:val="00D70203"/>
    <w:rsid w:val="00D70C0C"/>
    <w:rsid w:val="00D766AB"/>
    <w:rsid w:val="00D86B55"/>
    <w:rsid w:val="00D874A5"/>
    <w:rsid w:val="00D922AF"/>
    <w:rsid w:val="00D92ACA"/>
    <w:rsid w:val="00D93B93"/>
    <w:rsid w:val="00D96695"/>
    <w:rsid w:val="00DA017F"/>
    <w:rsid w:val="00DA67C8"/>
    <w:rsid w:val="00DA7B3A"/>
    <w:rsid w:val="00DB2B70"/>
    <w:rsid w:val="00DB48E6"/>
    <w:rsid w:val="00DB6534"/>
    <w:rsid w:val="00DB685D"/>
    <w:rsid w:val="00DC2730"/>
    <w:rsid w:val="00DC5617"/>
    <w:rsid w:val="00DC5EA3"/>
    <w:rsid w:val="00DF0010"/>
    <w:rsid w:val="00DF462B"/>
    <w:rsid w:val="00E03F96"/>
    <w:rsid w:val="00E04356"/>
    <w:rsid w:val="00E14F91"/>
    <w:rsid w:val="00E1534F"/>
    <w:rsid w:val="00E168EC"/>
    <w:rsid w:val="00E17D3D"/>
    <w:rsid w:val="00E22B9D"/>
    <w:rsid w:val="00E33F49"/>
    <w:rsid w:val="00E35565"/>
    <w:rsid w:val="00E368EA"/>
    <w:rsid w:val="00E401E7"/>
    <w:rsid w:val="00E4043B"/>
    <w:rsid w:val="00E4357C"/>
    <w:rsid w:val="00E4781E"/>
    <w:rsid w:val="00E62BED"/>
    <w:rsid w:val="00E63E6B"/>
    <w:rsid w:val="00E64DF2"/>
    <w:rsid w:val="00E664B6"/>
    <w:rsid w:val="00E67482"/>
    <w:rsid w:val="00E74FD4"/>
    <w:rsid w:val="00E77DB8"/>
    <w:rsid w:val="00E82C01"/>
    <w:rsid w:val="00E91EBE"/>
    <w:rsid w:val="00E9302D"/>
    <w:rsid w:val="00E939D4"/>
    <w:rsid w:val="00E96BFD"/>
    <w:rsid w:val="00E97BE5"/>
    <w:rsid w:val="00EA10A0"/>
    <w:rsid w:val="00EA336E"/>
    <w:rsid w:val="00EA54A0"/>
    <w:rsid w:val="00EA7790"/>
    <w:rsid w:val="00EB094F"/>
    <w:rsid w:val="00EB1FC5"/>
    <w:rsid w:val="00EB218A"/>
    <w:rsid w:val="00EB5D9F"/>
    <w:rsid w:val="00EB6E7C"/>
    <w:rsid w:val="00EC68F1"/>
    <w:rsid w:val="00EC7C13"/>
    <w:rsid w:val="00ED43FA"/>
    <w:rsid w:val="00ED63BB"/>
    <w:rsid w:val="00EE3467"/>
    <w:rsid w:val="00EE54C3"/>
    <w:rsid w:val="00EF30DC"/>
    <w:rsid w:val="00F00296"/>
    <w:rsid w:val="00F00DF6"/>
    <w:rsid w:val="00F0354F"/>
    <w:rsid w:val="00F052CC"/>
    <w:rsid w:val="00F07D9F"/>
    <w:rsid w:val="00F11342"/>
    <w:rsid w:val="00F17D0D"/>
    <w:rsid w:val="00F31708"/>
    <w:rsid w:val="00F32275"/>
    <w:rsid w:val="00F35AC2"/>
    <w:rsid w:val="00F35F70"/>
    <w:rsid w:val="00F437C1"/>
    <w:rsid w:val="00F51D42"/>
    <w:rsid w:val="00F65EFD"/>
    <w:rsid w:val="00F80394"/>
    <w:rsid w:val="00F819B8"/>
    <w:rsid w:val="00F8323F"/>
    <w:rsid w:val="00F86385"/>
    <w:rsid w:val="00F867B5"/>
    <w:rsid w:val="00F871A1"/>
    <w:rsid w:val="00F91521"/>
    <w:rsid w:val="00F943DC"/>
    <w:rsid w:val="00F949A7"/>
    <w:rsid w:val="00F95325"/>
    <w:rsid w:val="00FA3205"/>
    <w:rsid w:val="00FA73AC"/>
    <w:rsid w:val="00FA7932"/>
    <w:rsid w:val="00FB1B8C"/>
    <w:rsid w:val="00FB3934"/>
    <w:rsid w:val="00FB46F2"/>
    <w:rsid w:val="00FB55AE"/>
    <w:rsid w:val="00FB6618"/>
    <w:rsid w:val="00FB7F0B"/>
    <w:rsid w:val="00FC535F"/>
    <w:rsid w:val="00FD2554"/>
    <w:rsid w:val="00FD3041"/>
    <w:rsid w:val="00FD573B"/>
    <w:rsid w:val="00FE4FE3"/>
    <w:rsid w:val="00FE6959"/>
    <w:rsid w:val="00FE69B2"/>
    <w:rsid w:val="00FE73E4"/>
    <w:rsid w:val="00FF40EA"/>
    <w:rsid w:val="00FF5597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6414"/>
  </w:style>
  <w:style w:type="paragraph" w:styleId="1">
    <w:name w:val="heading 1"/>
    <w:aliases w:val="Заг 1,ЗАГОЛОВОК,Заголовок 1 Знак Знак Знак Знак Знак Знак Знак Знак Знак,Заголовок 1 Знак Знак Знак Знак Знак Знак Знак Знак"/>
    <w:basedOn w:val="4"/>
    <w:next w:val="a1"/>
    <w:link w:val="10"/>
    <w:qFormat/>
    <w:rsid w:val="001B7F71"/>
    <w:pPr>
      <w:pageBreakBefore/>
      <w:numPr>
        <w:ilvl w:val="0"/>
      </w:numPr>
      <w:ind w:left="1134" w:hanging="425"/>
      <w:outlineLvl w:val="0"/>
    </w:pPr>
    <w:rPr>
      <w:rFonts w:eastAsia="Times New Roman" w:cs="Times New Roman"/>
      <w:bCs w:val="0"/>
      <w:iCs w:val="0"/>
    </w:rPr>
  </w:style>
  <w:style w:type="paragraph" w:styleId="2">
    <w:name w:val="heading 2"/>
    <w:aliases w:val="Заг 2"/>
    <w:basedOn w:val="4"/>
    <w:next w:val="a1"/>
    <w:link w:val="20"/>
    <w:qFormat/>
    <w:rsid w:val="001B7F71"/>
    <w:pPr>
      <w:numPr>
        <w:ilvl w:val="1"/>
      </w:numPr>
      <w:tabs>
        <w:tab w:val="left" w:pos="142"/>
      </w:tabs>
      <w:ind w:left="993" w:hanging="284"/>
      <w:outlineLvl w:val="1"/>
    </w:pPr>
  </w:style>
  <w:style w:type="paragraph" w:styleId="3">
    <w:name w:val="heading 3"/>
    <w:aliases w:val="Заг 3"/>
    <w:basedOn w:val="a1"/>
    <w:next w:val="a1"/>
    <w:link w:val="30"/>
    <w:qFormat/>
    <w:rsid w:val="001B7F71"/>
    <w:pPr>
      <w:numPr>
        <w:ilvl w:val="2"/>
        <w:numId w:val="10"/>
      </w:numPr>
      <w:spacing w:after="0" w:line="240" w:lineRule="auto"/>
      <w:ind w:left="1418" w:hanging="709"/>
      <w:contextualSpacing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1B7F71"/>
    <w:pPr>
      <w:keepNext/>
      <w:keepLines/>
      <w:numPr>
        <w:ilvl w:val="3"/>
        <w:numId w:val="10"/>
      </w:numPr>
      <w:spacing w:after="0" w:line="240" w:lineRule="auto"/>
      <w:ind w:left="1572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B7F71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Таблицы"/>
    <w:basedOn w:val="a1"/>
    <w:next w:val="a1"/>
    <w:link w:val="60"/>
    <w:qFormat/>
    <w:rsid w:val="001B7F71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1B7F71"/>
    <w:pPr>
      <w:keepNext/>
      <w:keepLines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1B7F71"/>
    <w:pPr>
      <w:keepNext/>
      <w:keepLines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1B7F71"/>
    <w:pPr>
      <w:keepNext/>
      <w:keepLines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РСК_колонтитул_верхний_правый"/>
    <w:basedOn w:val="a6"/>
    <w:link w:val="a7"/>
    <w:rsid w:val="00FF40EA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8">
    <w:name w:val="МРСК_колонтитул_верхний_центр"/>
    <w:basedOn w:val="a6"/>
    <w:rsid w:val="00FF40EA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0">
    <w:name w:val="МРСК_нумерованный_список"/>
    <w:basedOn w:val="a1"/>
    <w:rsid w:val="00FF40EA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колонтитул_верхний_правый Знак"/>
    <w:link w:val="a5"/>
    <w:rsid w:val="00FF40EA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9">
    <w:name w:val="footer"/>
    <w:basedOn w:val="a1"/>
    <w:link w:val="aa"/>
    <w:uiPriority w:val="99"/>
    <w:unhideWhenUsed/>
    <w:rsid w:val="00FF40E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FF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b"/>
    <w:uiPriority w:val="99"/>
    <w:unhideWhenUsed/>
    <w:rsid w:val="00FF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6"/>
    <w:uiPriority w:val="99"/>
    <w:rsid w:val="00FF40EA"/>
  </w:style>
  <w:style w:type="paragraph" w:styleId="ac">
    <w:name w:val="Balloon Text"/>
    <w:basedOn w:val="a1"/>
    <w:link w:val="ad"/>
    <w:uiPriority w:val="99"/>
    <w:semiHidden/>
    <w:unhideWhenUsed/>
    <w:rsid w:val="00F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F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D346FB"/>
  </w:style>
  <w:style w:type="character" w:customStyle="1" w:styleId="FontStyle12">
    <w:name w:val="Font Style12"/>
    <w:basedOn w:val="a2"/>
    <w:uiPriority w:val="99"/>
    <w:rsid w:val="00A13C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A13C54"/>
    <w:pPr>
      <w:widowControl w:val="0"/>
      <w:autoSpaceDE w:val="0"/>
      <w:autoSpaceDN w:val="0"/>
      <w:adjustRightInd w:val="0"/>
      <w:spacing w:after="0" w:line="260" w:lineRule="exact"/>
      <w:ind w:firstLine="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ТПР_сайнер"/>
    <w:basedOn w:val="a1"/>
    <w:link w:val="af"/>
    <w:qFormat/>
    <w:rsid w:val="005B24F3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">
    <w:name w:val="ТПР_маркер"/>
    <w:basedOn w:val="ae"/>
    <w:link w:val="af0"/>
    <w:qFormat/>
    <w:rsid w:val="005B24F3"/>
    <w:pPr>
      <w:numPr>
        <w:numId w:val="4"/>
      </w:numPr>
    </w:pPr>
  </w:style>
  <w:style w:type="character" w:customStyle="1" w:styleId="af">
    <w:name w:val="ТПР_сайнер Знак"/>
    <w:link w:val="ae"/>
    <w:rsid w:val="005B24F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0">
    <w:name w:val="ТПР_маркер Знак"/>
    <w:link w:val="a"/>
    <w:rsid w:val="005B24F3"/>
    <w:rPr>
      <w:rFonts w:ascii="Times New Roman" w:eastAsia="Times New Roman" w:hAnsi="Times New Roman" w:cs="Times New Roman"/>
      <w:sz w:val="24"/>
      <w:szCs w:val="20"/>
      <w:lang/>
    </w:rPr>
  </w:style>
  <w:style w:type="paragraph" w:styleId="af1">
    <w:name w:val="List Paragraph"/>
    <w:basedOn w:val="a1"/>
    <w:uiPriority w:val="34"/>
    <w:qFormat/>
    <w:rsid w:val="00B51FF1"/>
    <w:pPr>
      <w:ind w:left="720"/>
      <w:contextualSpacing/>
    </w:pPr>
  </w:style>
  <w:style w:type="paragraph" w:customStyle="1" w:styleId="af2">
    <w:name w:val="МРСК_шрифт_абзаца"/>
    <w:basedOn w:val="a1"/>
    <w:link w:val="af3"/>
    <w:rsid w:val="00A91665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РСК_шрифт_абзаца Знак"/>
    <w:link w:val="af2"/>
    <w:rsid w:val="00A91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1C6F8D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1C6F8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1C6F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6F8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C6F8D"/>
    <w:rPr>
      <w:b/>
      <w:bCs/>
      <w:sz w:val="20"/>
      <w:szCs w:val="20"/>
    </w:rPr>
  </w:style>
  <w:style w:type="character" w:customStyle="1" w:styleId="10">
    <w:name w:val="Заголовок 1 Знак"/>
    <w:aliases w:val="Заг 1 Знак,ЗАГОЛОВОК Знак,Заголовок 1 Знак Знак Знак Знак Знак Знак Знак Знак Знак Знак,Заголовок 1 Знак Знак Знак Знак Знак Знак Знак Знак Знак1"/>
    <w:basedOn w:val="a2"/>
    <w:link w:val="1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Заг 2 Знак"/>
    <w:basedOn w:val="a2"/>
    <w:link w:val="2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 3 Знак"/>
    <w:basedOn w:val="a2"/>
    <w:link w:val="3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B7F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Таблицы Знак"/>
    <w:basedOn w:val="a2"/>
    <w:link w:val="6"/>
    <w:rsid w:val="001B7F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B7F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6414"/>
  </w:style>
  <w:style w:type="paragraph" w:styleId="1">
    <w:name w:val="heading 1"/>
    <w:aliases w:val="Заг 1,ЗАГОЛОВОК,Заголовок 1 Знак Знак Знак Знак Знак Знак Знак Знак Знак,Заголовок 1 Знак Знак Знак Знак Знак Знак Знак Знак"/>
    <w:basedOn w:val="4"/>
    <w:next w:val="a1"/>
    <w:link w:val="10"/>
    <w:qFormat/>
    <w:rsid w:val="001B7F71"/>
    <w:pPr>
      <w:pageBreakBefore/>
      <w:numPr>
        <w:ilvl w:val="0"/>
      </w:numPr>
      <w:ind w:left="1134" w:hanging="425"/>
      <w:outlineLvl w:val="0"/>
    </w:pPr>
    <w:rPr>
      <w:rFonts w:eastAsia="Times New Roman" w:cs="Times New Roman"/>
      <w:bCs w:val="0"/>
      <w:iCs w:val="0"/>
    </w:rPr>
  </w:style>
  <w:style w:type="paragraph" w:styleId="2">
    <w:name w:val="heading 2"/>
    <w:aliases w:val="Заг 2"/>
    <w:basedOn w:val="4"/>
    <w:next w:val="a1"/>
    <w:link w:val="20"/>
    <w:qFormat/>
    <w:rsid w:val="001B7F71"/>
    <w:pPr>
      <w:numPr>
        <w:ilvl w:val="1"/>
      </w:numPr>
      <w:tabs>
        <w:tab w:val="left" w:pos="142"/>
      </w:tabs>
      <w:ind w:left="993" w:hanging="284"/>
      <w:outlineLvl w:val="1"/>
    </w:pPr>
  </w:style>
  <w:style w:type="paragraph" w:styleId="3">
    <w:name w:val="heading 3"/>
    <w:aliases w:val="Заг 3"/>
    <w:basedOn w:val="a1"/>
    <w:next w:val="a1"/>
    <w:link w:val="30"/>
    <w:qFormat/>
    <w:rsid w:val="001B7F71"/>
    <w:pPr>
      <w:numPr>
        <w:ilvl w:val="2"/>
        <w:numId w:val="10"/>
      </w:numPr>
      <w:spacing w:after="0" w:line="240" w:lineRule="auto"/>
      <w:ind w:left="1418" w:hanging="709"/>
      <w:contextualSpacing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1B7F71"/>
    <w:pPr>
      <w:keepNext/>
      <w:keepLines/>
      <w:numPr>
        <w:ilvl w:val="3"/>
        <w:numId w:val="10"/>
      </w:numPr>
      <w:spacing w:after="0" w:line="240" w:lineRule="auto"/>
      <w:ind w:left="1572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B7F71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Таблицы"/>
    <w:basedOn w:val="a1"/>
    <w:next w:val="a1"/>
    <w:link w:val="60"/>
    <w:qFormat/>
    <w:rsid w:val="001B7F71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1B7F71"/>
    <w:pPr>
      <w:keepNext/>
      <w:keepLines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1B7F71"/>
    <w:pPr>
      <w:keepNext/>
      <w:keepLines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1B7F71"/>
    <w:pPr>
      <w:keepNext/>
      <w:keepLines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РСК_колонтитул_верхний_правый"/>
    <w:basedOn w:val="a6"/>
    <w:link w:val="a7"/>
    <w:rsid w:val="00FF40EA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customStyle="1" w:styleId="a8">
    <w:name w:val="МРСК_колонтитул_верхний_центр"/>
    <w:basedOn w:val="a6"/>
    <w:rsid w:val="00FF40EA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0">
    <w:name w:val="МРСК_нумерованный_список"/>
    <w:basedOn w:val="a1"/>
    <w:rsid w:val="00FF40EA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колонтитул_верхний_правый Знак"/>
    <w:link w:val="a5"/>
    <w:rsid w:val="00FF40EA"/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styleId="a9">
    <w:name w:val="footer"/>
    <w:basedOn w:val="a1"/>
    <w:link w:val="aa"/>
    <w:uiPriority w:val="99"/>
    <w:unhideWhenUsed/>
    <w:rsid w:val="00FF40E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FF40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1"/>
    <w:link w:val="ab"/>
    <w:uiPriority w:val="99"/>
    <w:unhideWhenUsed/>
    <w:rsid w:val="00FF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6"/>
    <w:uiPriority w:val="99"/>
    <w:rsid w:val="00FF40EA"/>
  </w:style>
  <w:style w:type="paragraph" w:styleId="ac">
    <w:name w:val="Balloon Text"/>
    <w:basedOn w:val="a1"/>
    <w:link w:val="ad"/>
    <w:uiPriority w:val="99"/>
    <w:semiHidden/>
    <w:unhideWhenUsed/>
    <w:rsid w:val="00F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F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D346FB"/>
  </w:style>
  <w:style w:type="character" w:customStyle="1" w:styleId="FontStyle12">
    <w:name w:val="Font Style12"/>
    <w:basedOn w:val="a2"/>
    <w:uiPriority w:val="99"/>
    <w:rsid w:val="00A13C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A13C54"/>
    <w:pPr>
      <w:widowControl w:val="0"/>
      <w:autoSpaceDE w:val="0"/>
      <w:autoSpaceDN w:val="0"/>
      <w:adjustRightInd w:val="0"/>
      <w:spacing w:after="0" w:line="260" w:lineRule="exact"/>
      <w:ind w:firstLine="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ТПР_сайнер"/>
    <w:basedOn w:val="a1"/>
    <w:link w:val="af"/>
    <w:qFormat/>
    <w:rsid w:val="005B24F3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ТПР_маркер"/>
    <w:basedOn w:val="ae"/>
    <w:link w:val="af0"/>
    <w:qFormat/>
    <w:rsid w:val="005B24F3"/>
    <w:pPr>
      <w:numPr>
        <w:numId w:val="4"/>
      </w:numPr>
    </w:pPr>
  </w:style>
  <w:style w:type="character" w:customStyle="1" w:styleId="af">
    <w:name w:val="ТПР_сайнер Знак"/>
    <w:link w:val="ae"/>
    <w:rsid w:val="005B24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ТПР_маркер Знак"/>
    <w:link w:val="a"/>
    <w:rsid w:val="005B24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 Paragraph"/>
    <w:basedOn w:val="a1"/>
    <w:uiPriority w:val="34"/>
    <w:qFormat/>
    <w:rsid w:val="00B51FF1"/>
    <w:pPr>
      <w:ind w:left="720"/>
      <w:contextualSpacing/>
    </w:pPr>
  </w:style>
  <w:style w:type="paragraph" w:customStyle="1" w:styleId="af2">
    <w:name w:val="МРСК_шрифт_абзаца"/>
    <w:basedOn w:val="a1"/>
    <w:link w:val="af3"/>
    <w:rsid w:val="00A91665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РСК_шрифт_абзаца Знак"/>
    <w:link w:val="af2"/>
    <w:rsid w:val="00A91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1C6F8D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1C6F8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1C6F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6F8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C6F8D"/>
    <w:rPr>
      <w:b/>
      <w:bCs/>
      <w:sz w:val="20"/>
      <w:szCs w:val="20"/>
    </w:rPr>
  </w:style>
  <w:style w:type="character" w:customStyle="1" w:styleId="10">
    <w:name w:val="Заголовок 1 Знак"/>
    <w:aliases w:val="Заг 1 Знак,ЗАГОЛОВОК Знак,Заголовок 1 Знак Знак Знак Знак Знак Знак Знак Знак Знак Знак,Заголовок 1 Знак Знак Знак Знак Знак Знак Знак Знак Знак1"/>
    <w:basedOn w:val="a2"/>
    <w:link w:val="1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Заг 2 Знак"/>
    <w:basedOn w:val="a2"/>
    <w:link w:val="2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 3 Знак"/>
    <w:basedOn w:val="a2"/>
    <w:link w:val="3"/>
    <w:rsid w:val="001B7F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B7F7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B7F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Таблицы Знак"/>
    <w:basedOn w:val="a2"/>
    <w:link w:val="6"/>
    <w:rsid w:val="001B7F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B7F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B7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D277-5020-4211-B50B-01671517D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A6603E-CD95-4C52-9EDD-58360CEFF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9B50-49C8-4006-B481-569E4757D5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724EFF-F6D7-446F-B317-F994DDD9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Владимир Александрович</dc:creator>
  <cp:lastModifiedBy>semenova</cp:lastModifiedBy>
  <cp:revision>3</cp:revision>
  <cp:lastPrinted>2017-12-07T04:17:00Z</cp:lastPrinted>
  <dcterms:created xsi:type="dcterms:W3CDTF">2018-03-02T03:07:00Z</dcterms:created>
  <dcterms:modified xsi:type="dcterms:W3CDTF">2019-01-24T03:01:00Z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